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1276"/>
        <w:gridCol w:w="2551"/>
        <w:gridCol w:w="1985"/>
        <w:gridCol w:w="1051"/>
      </w:tblGrid>
      <w:tr w:rsidR="009A16F4" w:rsidRPr="00085157" w:rsidTr="007D714E">
        <w:trPr>
          <w:trHeight w:val="1259"/>
        </w:trPr>
        <w:tc>
          <w:tcPr>
            <w:tcW w:w="9840" w:type="dxa"/>
            <w:gridSpan w:val="6"/>
          </w:tcPr>
          <w:p w:rsidR="009A16F4" w:rsidRPr="00085157" w:rsidRDefault="009A16F4" w:rsidP="007D7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МИНИСТЕРСТВО ОБРАЗОВАНИЯ И НАУКИ АМУРСКОЙ ОБЛАСТИ</w:t>
            </w:r>
          </w:p>
          <w:p w:rsidR="009A16F4" w:rsidRPr="00085157" w:rsidRDefault="009A16F4" w:rsidP="007D7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ГОСУДАРСТВЕННОЕ ПРОФЕССИОНАЛЬНОЕ ОБРАЗОВАТЕЛЬНОЕ </w:t>
            </w:r>
          </w:p>
          <w:p w:rsidR="009A16F4" w:rsidRPr="00085157" w:rsidRDefault="009A16F4" w:rsidP="007D7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АВТОНОМНОЕ УЧРЕЖДЕНИЕ АМУРСКОЙ ОБЛАСТИ </w:t>
            </w:r>
          </w:p>
          <w:p w:rsidR="009A16F4" w:rsidRPr="00085157" w:rsidRDefault="009A16F4" w:rsidP="007D7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«АМУРСКИЙ АГРАРНЫЙ КОЛЛЕДЖ»</w:t>
            </w:r>
          </w:p>
          <w:p w:rsidR="009A16F4" w:rsidRDefault="009A16F4" w:rsidP="007D714E">
            <w:pPr>
              <w:pStyle w:val="1"/>
              <w:rPr>
                <w:sz w:val="36"/>
                <w:lang w:val="ru-RU"/>
              </w:rPr>
            </w:pPr>
          </w:p>
          <w:p w:rsidR="009A16F4" w:rsidRPr="00085157" w:rsidRDefault="009A16F4" w:rsidP="007D714E">
            <w:pPr>
              <w:pStyle w:val="1"/>
              <w:rPr>
                <w:sz w:val="36"/>
              </w:rPr>
            </w:pPr>
            <w:r w:rsidRPr="00085157">
              <w:rPr>
                <w:sz w:val="36"/>
              </w:rPr>
              <w:t>ПРИКАЗ</w:t>
            </w:r>
          </w:p>
          <w:p w:rsidR="009A16F4" w:rsidRPr="00085157" w:rsidRDefault="009A16F4" w:rsidP="007D714E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snapToGrid w:val="0"/>
                <w:sz w:val="10"/>
              </w:rPr>
            </w:pPr>
          </w:p>
        </w:tc>
      </w:tr>
      <w:tr w:rsidR="009A16F4" w:rsidRPr="00085157" w:rsidTr="007D714E">
        <w:trPr>
          <w:trHeight w:val="569"/>
        </w:trPr>
        <w:tc>
          <w:tcPr>
            <w:tcW w:w="567" w:type="dxa"/>
            <w:vAlign w:val="bottom"/>
          </w:tcPr>
          <w:p w:rsidR="009A16F4" w:rsidRPr="003D224B" w:rsidRDefault="009A16F4" w:rsidP="007D714E">
            <w:pPr>
              <w:pStyle w:val="a4"/>
              <w:tabs>
                <w:tab w:val="left" w:pos="102"/>
                <w:tab w:val="left" w:pos="487"/>
              </w:tabs>
              <w:ind w:left="527" w:right="196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6F4" w:rsidRPr="003D224B" w:rsidRDefault="009A16F4" w:rsidP="005F0B75">
            <w:pPr>
              <w:pStyle w:val="a4"/>
              <w:ind w:right="196"/>
              <w:jc w:val="left"/>
              <w:rPr>
                <w:b w:val="0"/>
                <w:bCs/>
                <w:lang w:val="ru-RU"/>
              </w:rPr>
            </w:pPr>
            <w:r w:rsidRPr="003D224B">
              <w:rPr>
                <w:lang w:val="ru-RU"/>
              </w:rPr>
              <w:t xml:space="preserve">    </w:t>
            </w:r>
            <w:r w:rsidR="00F462FF" w:rsidRPr="003D224B">
              <w:rPr>
                <w:b w:val="0"/>
                <w:lang w:val="ru-RU"/>
              </w:rPr>
              <w:t>11.11.2019</w:t>
            </w:r>
          </w:p>
        </w:tc>
        <w:tc>
          <w:tcPr>
            <w:tcW w:w="3827" w:type="dxa"/>
            <w:gridSpan w:val="2"/>
            <w:vAlign w:val="bottom"/>
          </w:tcPr>
          <w:p w:rsidR="009A16F4" w:rsidRPr="003D224B" w:rsidRDefault="009A16F4" w:rsidP="007D714E">
            <w:pPr>
              <w:pStyle w:val="a4"/>
              <w:ind w:right="102"/>
              <w:rPr>
                <w:b w:val="0"/>
                <w:lang w:val="ru-RU"/>
              </w:rPr>
            </w:pPr>
            <w:r w:rsidRPr="003D224B">
              <w:rPr>
                <w:b w:val="0"/>
                <w:lang w:val="ru-RU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6F4" w:rsidRPr="003D224B" w:rsidRDefault="00F462FF" w:rsidP="007D714E">
            <w:pPr>
              <w:pStyle w:val="a4"/>
              <w:rPr>
                <w:b w:val="0"/>
                <w:lang w:val="ru-RU"/>
              </w:rPr>
            </w:pPr>
            <w:r w:rsidRPr="003D224B">
              <w:rPr>
                <w:b w:val="0"/>
                <w:lang w:val="ru-RU"/>
              </w:rPr>
              <w:t>11112-од</w:t>
            </w:r>
          </w:p>
        </w:tc>
        <w:tc>
          <w:tcPr>
            <w:tcW w:w="1051" w:type="dxa"/>
            <w:vAlign w:val="bottom"/>
          </w:tcPr>
          <w:p w:rsidR="009A16F4" w:rsidRPr="003D224B" w:rsidRDefault="009A16F4" w:rsidP="007D714E">
            <w:pPr>
              <w:pStyle w:val="a4"/>
              <w:rPr>
                <w:b w:val="0"/>
                <w:lang w:val="ru-RU"/>
              </w:rPr>
            </w:pPr>
          </w:p>
        </w:tc>
      </w:tr>
      <w:tr w:rsidR="009A16F4" w:rsidRPr="00085157" w:rsidTr="007D714E">
        <w:trPr>
          <w:trHeight w:val="1008"/>
        </w:trPr>
        <w:tc>
          <w:tcPr>
            <w:tcW w:w="9840" w:type="dxa"/>
            <w:gridSpan w:val="6"/>
          </w:tcPr>
          <w:p w:rsidR="009A16F4" w:rsidRPr="003D224B" w:rsidRDefault="009A16F4" w:rsidP="007D714E">
            <w:pPr>
              <w:pStyle w:val="a4"/>
              <w:rPr>
                <w:b w:val="0"/>
                <w:sz w:val="24"/>
                <w:lang w:val="ru-RU"/>
              </w:rPr>
            </w:pPr>
          </w:p>
          <w:p w:rsidR="009A16F4" w:rsidRPr="003D224B" w:rsidRDefault="009A16F4" w:rsidP="007D714E">
            <w:pPr>
              <w:pStyle w:val="a4"/>
              <w:rPr>
                <w:b w:val="0"/>
                <w:lang w:val="ru-RU"/>
              </w:rPr>
            </w:pPr>
            <w:r w:rsidRPr="003D224B">
              <w:rPr>
                <w:b w:val="0"/>
                <w:sz w:val="24"/>
                <w:lang w:val="ru-RU"/>
              </w:rPr>
              <w:t>г. Благовещенск</w:t>
            </w:r>
          </w:p>
        </w:tc>
      </w:tr>
      <w:tr w:rsidR="009A16F4" w:rsidRPr="005F0B75" w:rsidTr="007D714E">
        <w:trPr>
          <w:gridAfter w:val="3"/>
          <w:wAfter w:w="5587" w:type="dxa"/>
          <w:trHeight w:val="798"/>
        </w:trPr>
        <w:tc>
          <w:tcPr>
            <w:tcW w:w="4253" w:type="dxa"/>
            <w:gridSpan w:val="3"/>
          </w:tcPr>
          <w:tbl>
            <w:tblPr>
              <w:tblW w:w="424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247"/>
            </w:tblGrid>
            <w:tr w:rsidR="009A16F4" w:rsidRPr="005F0B75" w:rsidTr="007D714E">
              <w:trPr>
                <w:trHeight w:val="780"/>
              </w:trPr>
              <w:tc>
                <w:tcPr>
                  <w:tcW w:w="4247" w:type="dxa"/>
                </w:tcPr>
                <w:p w:rsidR="00CE67FC" w:rsidRPr="003D224B" w:rsidRDefault="00560D74" w:rsidP="00CE67FC">
                  <w:pPr>
                    <w:pStyle w:val="a4"/>
                    <w:ind w:right="88"/>
                    <w:jc w:val="left"/>
                    <w:rPr>
                      <w:b w:val="0"/>
                      <w:bCs/>
                      <w:sz w:val="24"/>
                      <w:szCs w:val="24"/>
                      <w:lang w:val="ru-RU"/>
                    </w:rPr>
                  </w:pPr>
                  <w:r w:rsidRPr="003D224B">
                    <w:rPr>
                      <w:b w:val="0"/>
                      <w:bCs/>
                      <w:sz w:val="24"/>
                      <w:szCs w:val="24"/>
                      <w:lang w:val="ru-RU"/>
                    </w:rPr>
                    <w:t>О</w:t>
                  </w:r>
                  <w:r w:rsidR="00B54B57" w:rsidRPr="003D224B">
                    <w:rPr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="000C0D11" w:rsidRPr="003D224B">
                    <w:rPr>
                      <w:b w:val="0"/>
                      <w:bCs/>
                      <w:sz w:val="24"/>
                      <w:szCs w:val="24"/>
                      <w:lang w:val="ru-RU"/>
                    </w:rPr>
                    <w:t>внутреннем финансовом контроле</w:t>
                  </w:r>
                </w:p>
                <w:p w:rsidR="009A16F4" w:rsidRPr="003D224B" w:rsidRDefault="009A16F4" w:rsidP="005F0B75">
                  <w:pPr>
                    <w:pStyle w:val="a4"/>
                    <w:ind w:right="88"/>
                    <w:jc w:val="left"/>
                    <w:rPr>
                      <w:b w:val="0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A16F4" w:rsidRPr="003D224B" w:rsidRDefault="009A16F4" w:rsidP="007D714E">
            <w:pPr>
              <w:pStyle w:val="a4"/>
              <w:ind w:right="102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</w:p>
        </w:tc>
      </w:tr>
    </w:tbl>
    <w:p w:rsidR="000C0D11" w:rsidRDefault="00560D74" w:rsidP="000C0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BF">
        <w:rPr>
          <w:rFonts w:ascii="Times New Roman" w:hAnsi="Times New Roman"/>
          <w:sz w:val="28"/>
          <w:szCs w:val="28"/>
        </w:rPr>
        <w:t xml:space="preserve">     </w:t>
      </w:r>
      <w:r w:rsidR="00091EEF" w:rsidRPr="00B127BF">
        <w:rPr>
          <w:rFonts w:ascii="Times New Roman" w:hAnsi="Times New Roman"/>
          <w:sz w:val="28"/>
          <w:szCs w:val="28"/>
        </w:rPr>
        <w:t xml:space="preserve"> </w:t>
      </w:r>
      <w:r w:rsidR="005F0B75">
        <w:rPr>
          <w:rFonts w:ascii="Times New Roman" w:hAnsi="Times New Roman"/>
          <w:sz w:val="28"/>
          <w:szCs w:val="28"/>
        </w:rPr>
        <w:tab/>
      </w:r>
      <w:r w:rsidR="000C0D11" w:rsidRPr="000C0D11">
        <w:rPr>
          <w:rFonts w:ascii="Times New Roman" w:hAnsi="Times New Roman"/>
          <w:sz w:val="28"/>
          <w:szCs w:val="28"/>
        </w:rPr>
        <w:t xml:space="preserve">В целях создания системы соблюдения законодательства Российской Федерации, Амурской области в сфере финансовой деятельности, внутренних процедур составления и исполнения бюджета (плана), повышения качества составления и достоверности бухгалтерской отчетности и ведения бухгалтерского учета, а также повышения </w:t>
      </w:r>
      <w:proofErr w:type="gramStart"/>
      <w:r w:rsidR="000C0D11" w:rsidRPr="000C0D11">
        <w:rPr>
          <w:rFonts w:ascii="Times New Roman" w:hAnsi="Times New Roman"/>
          <w:sz w:val="28"/>
          <w:szCs w:val="28"/>
        </w:rPr>
        <w:t>результативности использования средств бюджета Амурской области</w:t>
      </w:r>
      <w:proofErr w:type="gramEnd"/>
    </w:p>
    <w:p w:rsidR="00AA4BFA" w:rsidRPr="000C0D11" w:rsidRDefault="00AA4BFA" w:rsidP="000C0D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C0D1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0D11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E95DE3" w:rsidRDefault="005F0B75" w:rsidP="000C0D11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="00CE67FC">
        <w:rPr>
          <w:rFonts w:ascii="Times New Roman" w:hAnsi="Times New Roman"/>
          <w:sz w:val="28"/>
          <w:szCs w:val="28"/>
        </w:rPr>
        <w:t xml:space="preserve"> </w:t>
      </w:r>
      <w:r w:rsidR="000C0D11">
        <w:rPr>
          <w:rFonts w:ascii="Times New Roman" w:hAnsi="Times New Roman"/>
          <w:sz w:val="28"/>
          <w:szCs w:val="28"/>
        </w:rPr>
        <w:t xml:space="preserve">Утвердить прилагаемые Положение о внутреннем финансовом контроле в ГПОАУ АО «Амурский аграрный колледж», Положение </w:t>
      </w:r>
      <w:r w:rsidR="000C0D11" w:rsidRPr="000C0D11">
        <w:rPr>
          <w:rFonts w:ascii="Times New Roman" w:hAnsi="Times New Roman"/>
          <w:sz w:val="28"/>
          <w:szCs w:val="28"/>
        </w:rPr>
        <w:t xml:space="preserve">о комиссии по </w:t>
      </w:r>
      <w:proofErr w:type="gramStart"/>
      <w:r w:rsidR="000C0D11" w:rsidRPr="000C0D1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0C0D11" w:rsidRPr="000C0D11">
        <w:rPr>
          <w:rFonts w:ascii="Times New Roman" w:hAnsi="Times New Roman"/>
          <w:sz w:val="28"/>
          <w:szCs w:val="28"/>
        </w:rPr>
        <w:t xml:space="preserve"> расходованием финансовых средств</w:t>
      </w:r>
      <w:r w:rsidR="000C0D11">
        <w:rPr>
          <w:rFonts w:ascii="Times New Roman" w:hAnsi="Times New Roman"/>
          <w:sz w:val="28"/>
          <w:szCs w:val="28"/>
        </w:rPr>
        <w:t xml:space="preserve"> </w:t>
      </w:r>
      <w:r w:rsidR="000C0D11" w:rsidRPr="000C0D11">
        <w:rPr>
          <w:rFonts w:ascii="Times New Roman" w:hAnsi="Times New Roman"/>
          <w:sz w:val="28"/>
          <w:szCs w:val="28"/>
        </w:rPr>
        <w:t>ГПОАУ АО «Амурский аграрный колледж»</w:t>
      </w:r>
      <w:r w:rsidR="000C0D11">
        <w:rPr>
          <w:rFonts w:ascii="Times New Roman" w:hAnsi="Times New Roman"/>
          <w:sz w:val="28"/>
          <w:szCs w:val="28"/>
        </w:rPr>
        <w:t>.</w:t>
      </w:r>
    </w:p>
    <w:p w:rsidR="000C0D11" w:rsidRDefault="00C631DC" w:rsidP="000C0D11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0C0D1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0C0D11">
        <w:rPr>
          <w:rFonts w:ascii="Times New Roman" w:hAnsi="Times New Roman"/>
          <w:sz w:val="28"/>
          <w:szCs w:val="28"/>
        </w:rPr>
        <w:t xml:space="preserve"> исполнением Положений возложить на главного бухгалтера.</w:t>
      </w:r>
    </w:p>
    <w:p w:rsidR="00560D74" w:rsidRDefault="005F0B75" w:rsidP="00AA4BF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C0D11">
        <w:rPr>
          <w:rFonts w:ascii="Times New Roman" w:hAnsi="Times New Roman"/>
          <w:sz w:val="28"/>
          <w:szCs w:val="28"/>
        </w:rPr>
        <w:t>3</w:t>
      </w:r>
      <w:r w:rsidR="00560D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0D74">
        <w:rPr>
          <w:rFonts w:ascii="Times New Roman" w:hAnsi="Times New Roman"/>
          <w:sz w:val="28"/>
          <w:szCs w:val="28"/>
        </w:rPr>
        <w:t xml:space="preserve">Контроль </w:t>
      </w:r>
      <w:r w:rsidR="007E416F">
        <w:rPr>
          <w:rFonts w:ascii="Times New Roman" w:hAnsi="Times New Roman"/>
          <w:sz w:val="28"/>
          <w:szCs w:val="28"/>
        </w:rPr>
        <w:t>за</w:t>
      </w:r>
      <w:proofErr w:type="gramEnd"/>
      <w:r w:rsidR="007E416F">
        <w:rPr>
          <w:rFonts w:ascii="Times New Roman" w:hAnsi="Times New Roman"/>
          <w:sz w:val="28"/>
          <w:szCs w:val="28"/>
        </w:rPr>
        <w:t xml:space="preserve"> исполнением</w:t>
      </w:r>
      <w:r w:rsidR="00560D74">
        <w:rPr>
          <w:rFonts w:ascii="Times New Roman" w:hAnsi="Times New Roman"/>
          <w:sz w:val="28"/>
          <w:szCs w:val="28"/>
        </w:rPr>
        <w:t xml:space="preserve"> настоящего приказа</w:t>
      </w:r>
      <w:r w:rsidR="00B127BF">
        <w:rPr>
          <w:rFonts w:ascii="Times New Roman" w:hAnsi="Times New Roman"/>
          <w:sz w:val="28"/>
          <w:szCs w:val="28"/>
        </w:rPr>
        <w:t xml:space="preserve"> </w:t>
      </w:r>
      <w:r w:rsidR="00E95DE3">
        <w:rPr>
          <w:rFonts w:ascii="Times New Roman" w:hAnsi="Times New Roman"/>
          <w:sz w:val="28"/>
          <w:szCs w:val="28"/>
        </w:rPr>
        <w:t>оставляю за собой</w:t>
      </w:r>
      <w:r w:rsidR="00EC399B">
        <w:rPr>
          <w:rFonts w:ascii="Times New Roman" w:hAnsi="Times New Roman"/>
          <w:sz w:val="28"/>
          <w:szCs w:val="28"/>
        </w:rPr>
        <w:t>.</w:t>
      </w:r>
    </w:p>
    <w:p w:rsidR="00EC399B" w:rsidRDefault="003D224B" w:rsidP="00AA4BF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224B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6.2pt;margin-top:7.35pt;width:186.25pt;height:156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D224B" w:rsidRDefault="003D224B">
                  <w:r>
                    <w:t xml:space="preserve"> </w:t>
                  </w:r>
                  <w:r w:rsidRPr="00C212D4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94.95pt;height:110.8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560D74" w:rsidRDefault="00560D74" w:rsidP="00AA4BF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0B75" w:rsidRDefault="005F0B75" w:rsidP="00AA4BFA">
      <w:pPr>
        <w:tabs>
          <w:tab w:val="left" w:pos="7147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31DC" w:rsidRDefault="00560D74" w:rsidP="00AA4BFA">
      <w:pPr>
        <w:tabs>
          <w:tab w:val="left" w:pos="7147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7E416F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7E416F">
        <w:rPr>
          <w:rFonts w:ascii="Times New Roman" w:hAnsi="Times New Roman"/>
          <w:sz w:val="28"/>
          <w:szCs w:val="28"/>
        </w:rPr>
        <w:t xml:space="preserve"> обязанности</w:t>
      </w:r>
    </w:p>
    <w:p w:rsidR="00AA4BFA" w:rsidRDefault="00560D74" w:rsidP="00AA4BFA">
      <w:pPr>
        <w:tabs>
          <w:tab w:val="left" w:pos="7147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A4BFA" w:rsidRPr="00FC09A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AA4BFA" w:rsidRPr="00FC09A6">
        <w:rPr>
          <w:rFonts w:ascii="Times New Roman" w:hAnsi="Times New Roman"/>
          <w:sz w:val="28"/>
          <w:szCs w:val="28"/>
        </w:rPr>
        <w:tab/>
      </w:r>
      <w:r w:rsidR="00AA4BFA">
        <w:rPr>
          <w:rFonts w:ascii="Times New Roman" w:hAnsi="Times New Roman"/>
          <w:sz w:val="28"/>
          <w:szCs w:val="28"/>
        </w:rPr>
        <w:t xml:space="preserve"> </w:t>
      </w:r>
      <w:r w:rsidR="00E95DE3">
        <w:rPr>
          <w:rFonts w:ascii="Times New Roman" w:hAnsi="Times New Roman"/>
          <w:sz w:val="28"/>
          <w:szCs w:val="28"/>
        </w:rPr>
        <w:t xml:space="preserve">  </w:t>
      </w:r>
      <w:r w:rsidR="007E416F">
        <w:rPr>
          <w:rFonts w:ascii="Times New Roman" w:hAnsi="Times New Roman"/>
          <w:sz w:val="28"/>
          <w:szCs w:val="28"/>
        </w:rPr>
        <w:t xml:space="preserve">  </w:t>
      </w:r>
      <w:r w:rsidR="00CF4D23">
        <w:rPr>
          <w:rFonts w:ascii="Times New Roman" w:hAnsi="Times New Roman"/>
          <w:sz w:val="28"/>
          <w:szCs w:val="28"/>
        </w:rPr>
        <w:t>Т.А.Романцова</w:t>
      </w:r>
      <w:r w:rsidR="00AA4BFA">
        <w:rPr>
          <w:rFonts w:ascii="Times New Roman" w:hAnsi="Times New Roman"/>
          <w:sz w:val="28"/>
          <w:szCs w:val="28"/>
        </w:rPr>
        <w:t xml:space="preserve">  </w:t>
      </w:r>
    </w:p>
    <w:p w:rsidR="00AA4BFA" w:rsidRDefault="00AA4BFA" w:rsidP="00AA4BFA">
      <w:pPr>
        <w:tabs>
          <w:tab w:val="left" w:pos="7147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A4BFA" w:rsidRDefault="00AA4BFA" w:rsidP="00AA4B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03417" w:rsidRDefault="00403417"/>
    <w:p w:rsidR="00D77523" w:rsidRDefault="00D77523"/>
    <w:p w:rsidR="00D77523" w:rsidRDefault="00D77523"/>
    <w:p w:rsidR="00D77523" w:rsidRDefault="00D77523"/>
    <w:p w:rsidR="00D77523" w:rsidRDefault="00D77523"/>
    <w:p w:rsidR="00D77523" w:rsidRDefault="00D77523"/>
    <w:tbl>
      <w:tblPr>
        <w:tblW w:w="0" w:type="auto"/>
        <w:tblLook w:val="04A0"/>
      </w:tblPr>
      <w:tblGrid>
        <w:gridCol w:w="4785"/>
        <w:gridCol w:w="4786"/>
      </w:tblGrid>
      <w:tr w:rsidR="00D77523" w:rsidTr="003E5DDB">
        <w:tc>
          <w:tcPr>
            <w:tcW w:w="4785" w:type="dxa"/>
            <w:shd w:val="clear" w:color="auto" w:fill="auto"/>
          </w:tcPr>
          <w:p w:rsidR="00D77523" w:rsidRPr="003E5DDB" w:rsidRDefault="00D77523" w:rsidP="003E5DD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77523" w:rsidRPr="003E5DDB" w:rsidRDefault="00D77523" w:rsidP="003E5DD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5DD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77523" w:rsidRPr="003E5DDB" w:rsidRDefault="00D77523" w:rsidP="00D775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5DDB">
              <w:rPr>
                <w:rFonts w:ascii="Times New Roman" w:hAnsi="Times New Roman"/>
                <w:sz w:val="24"/>
                <w:szCs w:val="24"/>
              </w:rPr>
              <w:t>приказом ГПОАУ АО «Амурский аграрный колледж»</w:t>
            </w:r>
          </w:p>
          <w:p w:rsidR="00D77523" w:rsidRPr="003E5DDB" w:rsidRDefault="00D77523" w:rsidP="00F462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5DDB">
              <w:rPr>
                <w:rFonts w:ascii="Times New Roman" w:hAnsi="Times New Roman"/>
                <w:sz w:val="24"/>
                <w:szCs w:val="24"/>
              </w:rPr>
              <w:t>от____</w:t>
            </w:r>
            <w:r w:rsidR="00F462FF">
              <w:rPr>
                <w:rFonts w:ascii="Times New Roman" w:hAnsi="Times New Roman"/>
                <w:sz w:val="24"/>
                <w:szCs w:val="24"/>
              </w:rPr>
              <w:t>11.11.2019</w:t>
            </w:r>
            <w:r w:rsidRPr="003E5DDB">
              <w:rPr>
                <w:rFonts w:ascii="Times New Roman" w:hAnsi="Times New Roman"/>
                <w:sz w:val="24"/>
                <w:szCs w:val="24"/>
              </w:rPr>
              <w:t>_____№___</w:t>
            </w:r>
            <w:r w:rsidR="00F462FF">
              <w:rPr>
                <w:rFonts w:ascii="Times New Roman" w:hAnsi="Times New Roman"/>
                <w:sz w:val="24"/>
                <w:szCs w:val="24"/>
              </w:rPr>
              <w:t>11112-од</w:t>
            </w:r>
          </w:p>
        </w:tc>
      </w:tr>
    </w:tbl>
    <w:p w:rsidR="00D77523" w:rsidRDefault="00D77523"/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о внутреннем финансовом контроле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в 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ПОА</w:t>
      </w: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АО «Амурский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аграрный </w:t>
      </w: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колледж»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 внутреннем финансовом контроле в ГПО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У АО «Амурский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аграрный </w:t>
      </w: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колледж» (далее – Учреждение) 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 в Учреждении.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1.2. Внутренний финансовый контроль направлен на создание системы соблюдения законодательства Российской Федерации, Амурской области в сфере финансовой деятельности, внутренних процедур составления и исполнения бюджета (плана), повышения качества составления и достоверности бухгалтерской отчетности и ведения бухгалтерского учета, а также на повышение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результативности использования средств бюджета Амурской области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Амурской области,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точность и полноту документации бухгалтерского учета;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своевременность подготовки достоверной бухгалтерской отчетности;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предотвращение ошибок и искажений;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исполнение приказов и распоряжений руководителя Учреждения;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выполнение планов финансово-хозяйственной деятельности Учреждения;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сохранность имущества Учреждения.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1.4. Основными задачами внутреннего контроля являются: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установление соответствия осуществляемых операций регламентам, полномочиям сотрудников;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соблюдение установленных технологических процессов и операций при осуществлении функциональной деятельности;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анализ системы внутреннего контроля Учреждения, позволяющий выявить существенные аспекты, влияющие на ее эффективность.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1.5 Внутренний контроль в Учреждении основывается на следующих принципах: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принцип системности – проведение контрольных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взаимосвязей в структуре управления.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2. Организация внутреннего финансового контроля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2.1. Внутренний финансовый контроль в Учреждении осуществляется в следующих формах: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бухгалтерии Учреждения;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последующий контроль. Он проводится по итогам совершения хозяйственных операций. </w:t>
      </w:r>
    </w:p>
    <w:p w:rsidR="00D77523" w:rsidRPr="00D77523" w:rsidRDefault="00D77523" w:rsidP="00D775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создается комиссия по внутреннему контролю. В состав комиссии в обязательном порядке включаются сотрудники бухгалтерии и иных заинтересованных служб. Состав комиссии может меняться.</w:t>
      </w:r>
    </w:p>
    <w:p w:rsidR="00D77523" w:rsidRPr="00D77523" w:rsidRDefault="00D77523" w:rsidP="00D775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контроля состояния бухгалтерского учета включает в себя надзор и проверку: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соблюдения требований законодательства РФ, регулирующего порядок осуществления финансово-хозяйственной деятельности;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точности и полноты составления документов и регистров бухгалтерского учета;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предотвращения возможных ошибок и искажений в учете и отчетности;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исполнения приказов и распоряжений руководства Учреждения;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финансовых и нефинансовых активов Учреждения.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2.2.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Основными объектами плановой проверки являются: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соблюдение законодательства РФ, регулирующего порядок ведения бухгалтерского учета и норм учетной политики; </w:t>
      </w:r>
    </w:p>
    <w:p w:rsidR="00C631DC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правильность и своевременность отражения всех хозяйственных операций в бухгалтерском учете;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полнота и правильность документального оформления операций;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своевременность и полнота проведения инвентаризаций;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достоверность отчетности.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2.4.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с сопроводительной служебной запиской руководителю Учреждения. Акт проверки должен включать в себя следующие сведения: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программа проверки (утверждается руководителем Учреждения);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характер и состояние систем бухгалтерского учета и отчетности;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виды, методы и приемы, применяемые в процессе проведения контрольных мероприятий;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анализ соблюдения законодательства РФ, регламентирующего порядок осуществления финансово-хозяйственной деятельности;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выводы о результатах проведения контроля;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2.5. По результатам проведения проверки главным бухгалтером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истечении установленного срока главный бухгалтер незамедлительно информирует руководителя о выполнении мероприятий или их неисполнении с указанием причин.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3. Субъекты внутреннего контроля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3.1. В систему субъектов внутреннего контроля входят: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руководитель Учреждения и его заместители;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комиссия по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расходованием финансовых средств;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– руководители и работники Учреждения на всех уровнях.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 Учреждения.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4.2. Ответственность за организацию и функционирование системы внутреннего контроля возлагается на руководителя Учреждения.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4.3. Лица, допустившие недостатки, искажения и нарушения, несут дисциплинарную ответственность в соответствии с требованиями Трудового Кодекса РФ.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5. Оценка состояния системы финансового контроля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процедур внутреннего контроля осуществляется комиссией по контролю за расходованием финансовых средств.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рамках указанных полномочий комиссия по контролю за расходованием финансовых средств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необходимости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разработанные совместно с главным бухгалтером предложения по их совершенствованию.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6.1. Все изменения и дополнения к настоящему положению утверждаются руководителем Учреждения.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90"/>
        <w:gridCol w:w="4881"/>
      </w:tblGrid>
      <w:tr w:rsidR="000C0D11" w:rsidRPr="00D77523" w:rsidTr="000C0D11">
        <w:tc>
          <w:tcPr>
            <w:tcW w:w="4690" w:type="dxa"/>
            <w:shd w:val="clear" w:color="auto" w:fill="auto"/>
          </w:tcPr>
          <w:p w:rsidR="000C0D11" w:rsidRPr="00D77523" w:rsidRDefault="000C0D11" w:rsidP="003E5DD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</w:tcPr>
          <w:p w:rsidR="000C0D11" w:rsidRPr="00D77523" w:rsidRDefault="000C0D11" w:rsidP="003E5DD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752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C0D11" w:rsidRDefault="000C0D11" w:rsidP="003E5DD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ГПОАУ АО «Амурский аграрный колледж»</w:t>
            </w:r>
          </w:p>
          <w:p w:rsidR="000C0D11" w:rsidRPr="00D77523" w:rsidRDefault="000C0D11" w:rsidP="00F462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</w:t>
            </w:r>
            <w:r w:rsidR="00F462FF">
              <w:rPr>
                <w:rFonts w:ascii="Times New Roman" w:hAnsi="Times New Roman"/>
                <w:sz w:val="24"/>
                <w:szCs w:val="24"/>
              </w:rPr>
              <w:t>11.11.2019</w:t>
            </w:r>
            <w:r>
              <w:rPr>
                <w:rFonts w:ascii="Times New Roman" w:hAnsi="Times New Roman"/>
                <w:sz w:val="24"/>
                <w:szCs w:val="24"/>
              </w:rPr>
              <w:t>_____№____</w:t>
            </w:r>
            <w:r w:rsidR="00F462FF">
              <w:rPr>
                <w:rFonts w:ascii="Times New Roman" w:hAnsi="Times New Roman"/>
                <w:sz w:val="24"/>
                <w:szCs w:val="24"/>
              </w:rPr>
              <w:t>11112-од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D77523" w:rsidRPr="00D77523" w:rsidRDefault="00D77523" w:rsidP="00D775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комиссии по </w:t>
      </w:r>
      <w:proofErr w:type="gramStart"/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контролю за</w:t>
      </w:r>
      <w:proofErr w:type="gramEnd"/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расходованием финансовых средств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0C0D11">
        <w:rPr>
          <w:rFonts w:ascii="Times New Roman" w:eastAsia="Times New Roman" w:hAnsi="Times New Roman"/>
          <w:b/>
          <w:sz w:val="24"/>
          <w:szCs w:val="24"/>
          <w:lang w:eastAsia="ru-RU"/>
        </w:rPr>
        <w:t>ПОА</w:t>
      </w: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АО «Амурский </w:t>
      </w:r>
      <w:r w:rsidR="000C0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аграрный </w:t>
      </w:r>
      <w:r w:rsidRPr="00D77523">
        <w:rPr>
          <w:rFonts w:ascii="Times New Roman" w:eastAsia="Times New Roman" w:hAnsi="Times New Roman"/>
          <w:b/>
          <w:sz w:val="24"/>
          <w:szCs w:val="24"/>
          <w:lang w:eastAsia="ru-RU"/>
        </w:rPr>
        <w:t>колледж»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 комиссии по контролю за расходованием финансовых средств Г</w:t>
      </w:r>
      <w:r w:rsidR="000C0D11">
        <w:rPr>
          <w:rFonts w:ascii="Times New Roman" w:eastAsia="Times New Roman" w:hAnsi="Times New Roman"/>
          <w:sz w:val="24"/>
          <w:szCs w:val="24"/>
          <w:lang w:eastAsia="ru-RU"/>
        </w:rPr>
        <w:t>ПОА</w:t>
      </w: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У АО «Амурский </w:t>
      </w:r>
      <w:r w:rsidR="000C0D11">
        <w:rPr>
          <w:rFonts w:ascii="Times New Roman" w:eastAsia="Times New Roman" w:hAnsi="Times New Roman"/>
          <w:sz w:val="24"/>
          <w:szCs w:val="24"/>
          <w:lang w:eastAsia="ru-RU"/>
        </w:rPr>
        <w:t xml:space="preserve">агарный </w:t>
      </w: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колледж» (далее - Положение, Комиссия и Учреждение) разработано в соответствии с Бюджетным кодексом Российской Федерации, законодательными и иными нормативными правовыми актами Российской Федерации, нормативными правовыми актами Амурской области, а также настоящими требованиями к порядку осуществления внутреннего финансового контроля.</w:t>
      </w:r>
      <w:proofErr w:type="gramEnd"/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1.2. Комиссия является постоянно действующим органом, состав которого в соответствии с положением формируется из работников Учреждения.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1.3. Решения, принятые Комиссией в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имеющихся у нее полномочий, содержат указания, обязательные для исполнения всеми работниками Учреждения, либо если в таких решениях прямо указаны работники Учреждения, непосредственно которым они адресованы для исполнения.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1.4. Деятельность Комиссии основывается на принципах: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а) строгого соблюдения законодательства Российской Федерации;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б) строгого соблюдения законодательства Амурской области.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2. ОСНОВНЫЕ ЦЕЛИ И ЗАДАЧИ КОМИССИИ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2.1. Основной целью Комиссии является контроль соблюдения работниками Учреждения действующего законодательства во всех сферах деятельности по исполнению возложенных функций и задач, а также рассмотрение дел о применении к работникам Учреждения мер ответственности за нарушение действующего законодательства.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2.2. Комиссия в достижении цели своей деятельности выполняет следующие основные задачи: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а) организация внутреннего финансового контроля;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а) контроль соблюдения законодательства Российской Федерации и Амурской области;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б) предотвращение возможных ошибок и искажений в учете и отчетности;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финансовых и нефинансовых активов;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г) контроль за целевым использованием бюджетных сре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и исполнении бюджета;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правильностью осуществления хозяйственных операций.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3. ФУНКЦИИ КОМИССИИ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На Комиссию возлагается осуществление следующих основных функций: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3.1. Организация внутреннего финансового контроля.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3.2. Рассмотрение случаев нарушения законодательства Российской Федерации  и Амурской области  и нецелевого использования бюджетных средств.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3.3. Постановка перед руководителем Учреждения вопросов о применении мер ответственности к работникам Учреждения, допустившим нарушения действующего законодательства и нецелевое использование бюджетных средств.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3.4. Информирование  руководителя Учреждения о фактах нарушения действующего законодательства и нецелевого использование бюджетных средств.</w:t>
      </w:r>
    </w:p>
    <w:p w:rsid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3.5. Обобщение практики деятельности Комиссии и выработка системы мер по предупреждению нарушений действующего законодательства и нецелевого использования бюджетных средств.</w:t>
      </w:r>
    </w:p>
    <w:p w:rsidR="000C0D11" w:rsidRPr="00D77523" w:rsidRDefault="000C0D11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4. СОСТАВ КОМИССИИ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4.1. В состав Комиссии включаются заместители руководителя Учреждения, специалисты подразделений.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4.2. В случае равенства голосов при голосовании в Комиссии голос председателя является решающим.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4.3. Для достижения целей и решения задач, определенных положением, председатель Комиссии осуществляет следующие функции: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а) руководит деятельностью Комиссии;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б) назначает дату заседания Комиссии, проводит заседания Комиссии и председательствует на них;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в) информирует в соответствии с положением  руководителя Учреждения о деятельности Комиссии.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4.4. Секретарь комиссии: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а) отвечает за организационное обеспечение деятельности Комиссии;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б) готовит материалы к заседанию Комиссии, созывает Комиссию, обеспечивает ведение  протокола заседания  Комиссии, организует ведение делопроизводства Комиссии.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5. ПОРЯДОК ДЕЯТЕЛЬНОСТИ КОМИССИИ</w:t>
      </w:r>
    </w:p>
    <w:p w:rsidR="00D77523" w:rsidRPr="00D77523" w:rsidRDefault="00D77523" w:rsidP="00D77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5.1. Комиссия рассматривает отнесенные к ее компетенции вопросы на заседаниях, созываемых председателем по мере необходимости, но не реже 1 раз в полугодие.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5.2. Заседания Комиссии являются открытыми.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5.3. На заседания Комиссии обязательно приглашаются нарушители действующего законодательства и руководители подразделений, в подчинении которых они находятся.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5.4.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D77523" w:rsidRP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5.5. Протоколы Комиссии оформляются </w:t>
      </w:r>
      <w:proofErr w:type="gramStart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>письменно</w:t>
      </w:r>
      <w:proofErr w:type="gramEnd"/>
      <w:r w:rsidRPr="00D7752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подписывается председателем и всеми членами Комиссии.</w:t>
      </w:r>
    </w:p>
    <w:p w:rsidR="00D77523" w:rsidRDefault="00D77523"/>
    <w:p w:rsidR="00D77523" w:rsidRDefault="00D77523"/>
    <w:p w:rsidR="00D77523" w:rsidRDefault="00D77523"/>
    <w:p w:rsidR="00D77523" w:rsidRDefault="00D77523"/>
    <w:p w:rsidR="00D77523" w:rsidRDefault="00D77523"/>
    <w:p w:rsidR="00D77523" w:rsidRDefault="00D77523"/>
    <w:p w:rsidR="00D77523" w:rsidRDefault="00D77523"/>
    <w:p w:rsidR="00D77523" w:rsidRDefault="00D77523"/>
    <w:sectPr w:rsidR="00D77523" w:rsidSect="0040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14" w:rsidRDefault="00920814" w:rsidP="00AA4BFA">
      <w:pPr>
        <w:spacing w:after="0" w:line="240" w:lineRule="auto"/>
      </w:pPr>
      <w:r>
        <w:separator/>
      </w:r>
    </w:p>
  </w:endnote>
  <w:endnote w:type="continuationSeparator" w:id="1">
    <w:p w:rsidR="00920814" w:rsidRDefault="00920814" w:rsidP="00AA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14" w:rsidRDefault="00920814" w:rsidP="00AA4BFA">
      <w:pPr>
        <w:spacing w:after="0" w:line="240" w:lineRule="auto"/>
      </w:pPr>
      <w:r>
        <w:separator/>
      </w:r>
    </w:p>
  </w:footnote>
  <w:footnote w:type="continuationSeparator" w:id="1">
    <w:p w:rsidR="00920814" w:rsidRDefault="00920814" w:rsidP="00AA4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BFA"/>
    <w:rsid w:val="00091EEF"/>
    <w:rsid w:val="000C0D11"/>
    <w:rsid w:val="001727E9"/>
    <w:rsid w:val="002C5445"/>
    <w:rsid w:val="002F19B4"/>
    <w:rsid w:val="00310EF5"/>
    <w:rsid w:val="00313CE2"/>
    <w:rsid w:val="00350C0C"/>
    <w:rsid w:val="003712B9"/>
    <w:rsid w:val="003C3271"/>
    <w:rsid w:val="003D224B"/>
    <w:rsid w:val="003E5DDB"/>
    <w:rsid w:val="00403417"/>
    <w:rsid w:val="004B119D"/>
    <w:rsid w:val="00557CB9"/>
    <w:rsid w:val="00560D74"/>
    <w:rsid w:val="005E5C2C"/>
    <w:rsid w:val="005F0B75"/>
    <w:rsid w:val="005F3DCA"/>
    <w:rsid w:val="0060775A"/>
    <w:rsid w:val="006B27A8"/>
    <w:rsid w:val="007727D8"/>
    <w:rsid w:val="007D714E"/>
    <w:rsid w:val="007E416F"/>
    <w:rsid w:val="00877AC0"/>
    <w:rsid w:val="00920814"/>
    <w:rsid w:val="009324B7"/>
    <w:rsid w:val="00960D92"/>
    <w:rsid w:val="00962B93"/>
    <w:rsid w:val="009A16F4"/>
    <w:rsid w:val="00A13DDD"/>
    <w:rsid w:val="00AA4BFA"/>
    <w:rsid w:val="00AB4FD8"/>
    <w:rsid w:val="00B127BF"/>
    <w:rsid w:val="00B54B57"/>
    <w:rsid w:val="00B82076"/>
    <w:rsid w:val="00C01E2F"/>
    <w:rsid w:val="00C631DC"/>
    <w:rsid w:val="00CE67FC"/>
    <w:rsid w:val="00CF4D23"/>
    <w:rsid w:val="00D16745"/>
    <w:rsid w:val="00D77523"/>
    <w:rsid w:val="00DD7C08"/>
    <w:rsid w:val="00DF5AE7"/>
    <w:rsid w:val="00E36530"/>
    <w:rsid w:val="00E95DE3"/>
    <w:rsid w:val="00EB05EA"/>
    <w:rsid w:val="00EC399B"/>
    <w:rsid w:val="00F03BDA"/>
    <w:rsid w:val="00F237E5"/>
    <w:rsid w:val="00F45C01"/>
    <w:rsid w:val="00F462FF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A4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AA4BF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4BF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rsid w:val="00AA4BFA"/>
    <w:rPr>
      <w:rFonts w:ascii="Arial" w:eastAsia="Calibri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AA4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A4BF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rsid w:val="00AA4B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ill">
    <w:name w:val="fill"/>
    <w:basedOn w:val="a0"/>
    <w:rsid w:val="00AA4BFA"/>
  </w:style>
  <w:style w:type="paragraph" w:styleId="a6">
    <w:name w:val="header"/>
    <w:basedOn w:val="a"/>
    <w:link w:val="a7"/>
    <w:uiPriority w:val="99"/>
    <w:unhideWhenUsed/>
    <w:rsid w:val="00AA4BF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rsid w:val="00AA4B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A4BF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rsid w:val="00AA4BF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A4B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A4BFA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77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775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BATS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ЮВ</dc:creator>
  <cp:keywords/>
  <cp:lastModifiedBy>Пользователь</cp:lastModifiedBy>
  <cp:revision>2</cp:revision>
  <cp:lastPrinted>2019-11-11T07:12:00Z</cp:lastPrinted>
  <dcterms:created xsi:type="dcterms:W3CDTF">2020-05-04T16:01:00Z</dcterms:created>
  <dcterms:modified xsi:type="dcterms:W3CDTF">2020-05-04T16:01:00Z</dcterms:modified>
</cp:coreProperties>
</file>