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30" w:rsidRPr="003E690E" w:rsidRDefault="00190191" w:rsidP="00634A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0E">
        <w:rPr>
          <w:rFonts w:ascii="Times New Roman" w:hAnsi="Times New Roman" w:cs="Times New Roman"/>
          <w:b/>
          <w:sz w:val="28"/>
          <w:szCs w:val="28"/>
        </w:rPr>
        <w:t xml:space="preserve">Трудоустройство </w:t>
      </w:r>
      <w:r w:rsidR="00F5423D">
        <w:rPr>
          <w:rFonts w:ascii="Times New Roman" w:hAnsi="Times New Roman" w:cs="Times New Roman"/>
          <w:b/>
          <w:sz w:val="28"/>
          <w:szCs w:val="28"/>
        </w:rPr>
        <w:t>выпускников</w:t>
      </w:r>
      <w:r w:rsidRPr="003E690E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="00634A19" w:rsidRPr="003E69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0191" w:rsidRPr="003E690E" w:rsidRDefault="00190191" w:rsidP="00634A1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0E">
        <w:rPr>
          <w:rFonts w:ascii="Times New Roman" w:hAnsi="Times New Roman" w:cs="Times New Roman"/>
          <w:b/>
          <w:sz w:val="28"/>
          <w:szCs w:val="28"/>
        </w:rPr>
        <w:t>и инвалидностью</w:t>
      </w:r>
    </w:p>
    <w:p w:rsidR="005F7230" w:rsidRPr="005F7230" w:rsidRDefault="005F7230" w:rsidP="00634A19">
      <w:pPr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D10C00" w:rsidRDefault="00B733B9" w:rsidP="001901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16825" cy="1588207"/>
            <wp:effectExtent l="19050" t="0" r="0" b="0"/>
            <wp:docPr id="2" name="Рисунок 1" descr="https://shk94-sar.gosuslugi.ru/netcat_files/111/1228/ovz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94-sar.gosuslugi.ru/netcat_files/111/1228/ovz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98" cy="159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91" w:rsidRDefault="00190191" w:rsidP="006E54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0191">
        <w:rPr>
          <w:rFonts w:ascii="Times New Roman" w:hAnsi="Times New Roman" w:cs="Times New Roman"/>
          <w:sz w:val="28"/>
          <w:szCs w:val="28"/>
        </w:rPr>
        <w:t>Центром содействия трудоустройству выпускников и развития карьеры</w:t>
      </w:r>
      <w:r w:rsidR="00634A19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Pr="00190191">
        <w:rPr>
          <w:rFonts w:ascii="Times New Roman" w:hAnsi="Times New Roman" w:cs="Times New Roman"/>
          <w:sz w:val="28"/>
          <w:szCs w:val="28"/>
        </w:rPr>
        <w:t xml:space="preserve"> осуществляется содействие в трудоустройстве вы</w:t>
      </w:r>
      <w:r w:rsidR="000624EA">
        <w:rPr>
          <w:rFonts w:ascii="Times New Roman" w:hAnsi="Times New Roman" w:cs="Times New Roman"/>
          <w:sz w:val="28"/>
          <w:szCs w:val="28"/>
        </w:rPr>
        <w:t>пускников с ОВЗ и инвалидностью по следующим направлениям:</w:t>
      </w:r>
    </w:p>
    <w:p w:rsidR="006E5442" w:rsidRDefault="006E5442" w:rsidP="006E544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3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Организованы условия для консультаций в Центре:</w:t>
      </w:r>
    </w:p>
    <w:p w:rsidR="006E5442" w:rsidRDefault="006E5442" w:rsidP="009243BC">
      <w:pPr>
        <w:pStyle w:val="a5"/>
        <w:numPr>
          <w:ilvl w:val="0"/>
          <w:numId w:val="1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вне очереди, в том числе индивидуальное;</w:t>
      </w:r>
    </w:p>
    <w:p w:rsidR="006E5442" w:rsidRDefault="006E5442" w:rsidP="009243BC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общение (через </w:t>
      </w:r>
      <w:r w:rsidR="009243BC">
        <w:rPr>
          <w:rFonts w:ascii="Times New Roman" w:hAnsi="Times New Roman" w:cs="Times New Roman"/>
          <w:sz w:val="28"/>
          <w:szCs w:val="28"/>
        </w:rPr>
        <w:t xml:space="preserve">телефон «горячей линии» Центра,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, электронную почту);</w:t>
      </w:r>
    </w:p>
    <w:p w:rsidR="009243BC" w:rsidRDefault="006E5442" w:rsidP="009243BC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по вопросам трудоустройства посредством официального сайта колледжа</w:t>
      </w:r>
      <w:r w:rsidR="009243BC">
        <w:rPr>
          <w:rFonts w:ascii="Times New Roman" w:hAnsi="Times New Roman" w:cs="Times New Roman"/>
          <w:sz w:val="28"/>
          <w:szCs w:val="28"/>
        </w:rPr>
        <w:t>.</w:t>
      </w:r>
    </w:p>
    <w:p w:rsidR="006E5442" w:rsidRDefault="006E5442" w:rsidP="009243BC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3BC">
        <w:rPr>
          <w:rFonts w:ascii="Times New Roman" w:hAnsi="Times New Roman" w:cs="Times New Roman"/>
          <w:sz w:val="28"/>
          <w:szCs w:val="28"/>
        </w:rPr>
        <w:t xml:space="preserve">2. </w:t>
      </w:r>
      <w:r w:rsidR="00AB5EB1">
        <w:rPr>
          <w:rFonts w:ascii="Times New Roman" w:hAnsi="Times New Roman" w:cs="Times New Roman"/>
          <w:sz w:val="28"/>
          <w:szCs w:val="28"/>
        </w:rPr>
        <w:t>Трудоустройство выпускника в организацию на квотируемое место.</w:t>
      </w:r>
    </w:p>
    <w:p w:rsidR="00AB5EB1" w:rsidRDefault="00AB5EB1" w:rsidP="00062BF3">
      <w:pPr>
        <w:pStyle w:val="a5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0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595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5C7199">
        <w:rPr>
          <w:rFonts w:ascii="Times New Roman" w:hAnsi="Times New Roman" w:cs="Times New Roman"/>
          <w:sz w:val="10"/>
          <w:szCs w:val="10"/>
        </w:rPr>
        <w:t xml:space="preserve">  </w:t>
      </w:r>
      <w:r w:rsidR="00706A52">
        <w:rPr>
          <w:rFonts w:ascii="Times New Roman" w:hAnsi="Times New Roman" w:cs="Times New Roman"/>
          <w:sz w:val="28"/>
          <w:szCs w:val="28"/>
        </w:rPr>
        <w:t xml:space="preserve">Взаимодействие с управлением занятости </w:t>
      </w:r>
      <w:r w:rsidR="00DC00E6">
        <w:rPr>
          <w:rFonts w:ascii="Times New Roman" w:hAnsi="Times New Roman" w:cs="Times New Roman"/>
          <w:sz w:val="28"/>
          <w:szCs w:val="28"/>
        </w:rPr>
        <w:t>населения Амурской области</w:t>
      </w:r>
      <w:r w:rsidR="00706A52">
        <w:rPr>
          <w:rFonts w:ascii="Times New Roman" w:hAnsi="Times New Roman" w:cs="Times New Roman"/>
          <w:sz w:val="28"/>
          <w:szCs w:val="28"/>
        </w:rPr>
        <w:t>.</w:t>
      </w:r>
    </w:p>
    <w:p w:rsidR="00706A52" w:rsidRDefault="00706A52" w:rsidP="009243BC">
      <w:pPr>
        <w:pStyle w:val="a5"/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633CA2">
        <w:rPr>
          <w:rFonts w:ascii="Times New Roman" w:hAnsi="Times New Roman" w:cs="Times New Roman"/>
          <w:sz w:val="28"/>
          <w:szCs w:val="28"/>
        </w:rPr>
        <w:t>Разработка и распространение</w:t>
      </w:r>
      <w:r w:rsidR="005C7199">
        <w:rPr>
          <w:rFonts w:ascii="Times New Roman" w:hAnsi="Times New Roman" w:cs="Times New Roman"/>
          <w:sz w:val="28"/>
          <w:szCs w:val="28"/>
        </w:rPr>
        <w:t xml:space="preserve"> специализированных материалов.</w:t>
      </w:r>
    </w:p>
    <w:p w:rsidR="00633CA2" w:rsidRDefault="00757901" w:rsidP="00270976">
      <w:pPr>
        <w:pStyle w:val="a5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CA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2E4">
        <w:rPr>
          <w:rFonts w:ascii="Times New Roman" w:hAnsi="Times New Roman" w:cs="Times New Roman"/>
          <w:sz w:val="28"/>
          <w:szCs w:val="28"/>
        </w:rPr>
        <w:t>Проведение комплекса мероприятий профессиональной и карьерной социализации, предусматривающего включенность выпускников-инвалидов и лиц с ограниченными возможностями здоровья</w:t>
      </w:r>
      <w:r w:rsidR="009055C9">
        <w:rPr>
          <w:rFonts w:ascii="Times New Roman" w:hAnsi="Times New Roman" w:cs="Times New Roman"/>
          <w:sz w:val="28"/>
          <w:szCs w:val="28"/>
        </w:rPr>
        <w:t xml:space="preserve"> в карьерные мероприятия колледжа.</w:t>
      </w:r>
    </w:p>
    <w:p w:rsidR="009055C9" w:rsidRDefault="00953D16" w:rsidP="009055C9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1" type="#_x0000_t75" style="position:absolute;left:0;text-align:left;margin-left:470.3pt;margin-top:36.65pt;width:37.1pt;height:41.25pt;z-index:251667456;visibility:visible" o:cliptowrap="t">
            <v:imagedata r:id="rId6" o:title="qr_tmp"/>
          </v:shape>
        </w:pict>
      </w:r>
      <w:r w:rsidR="009055C9">
        <w:rPr>
          <w:rFonts w:ascii="Times New Roman" w:hAnsi="Times New Roman" w:cs="Times New Roman"/>
          <w:sz w:val="28"/>
          <w:szCs w:val="28"/>
        </w:rPr>
        <w:t>Интернет-ресурсы, которые помогут молодым специалистам с</w:t>
      </w:r>
      <w:r w:rsidR="00062BF3">
        <w:rPr>
          <w:rFonts w:ascii="Times New Roman" w:hAnsi="Times New Roman" w:cs="Times New Roman"/>
          <w:sz w:val="28"/>
          <w:szCs w:val="28"/>
        </w:rPr>
        <w:t xml:space="preserve"> ОВЗ и</w:t>
      </w:r>
      <w:r w:rsidR="009055C9">
        <w:rPr>
          <w:rFonts w:ascii="Times New Roman" w:hAnsi="Times New Roman" w:cs="Times New Roman"/>
          <w:sz w:val="28"/>
          <w:szCs w:val="28"/>
        </w:rPr>
        <w:t xml:space="preserve"> инвалидностью найти подходящую работу</w:t>
      </w:r>
      <w:r w:rsidR="00B733B9">
        <w:rPr>
          <w:rFonts w:ascii="Times New Roman" w:hAnsi="Times New Roman" w:cs="Times New Roman"/>
          <w:sz w:val="28"/>
          <w:szCs w:val="28"/>
        </w:rPr>
        <w:t>:</w:t>
      </w:r>
    </w:p>
    <w:p w:rsidR="00953D16" w:rsidRDefault="00B733B9" w:rsidP="009055C9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Телеграм-канал «Студенческая биржа АмАК»</w:t>
      </w:r>
      <w:r w:rsidR="009F11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4787900</wp:posOffset>
            </wp:positionH>
            <wp:positionV relativeFrom="paragraph">
              <wp:posOffset>5255895</wp:posOffset>
            </wp:positionV>
            <wp:extent cx="1274445" cy="140843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40843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F11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5382260</wp:posOffset>
            </wp:positionV>
            <wp:extent cx="626745" cy="695960"/>
            <wp:effectExtent l="19050" t="0" r="1905" b="0"/>
            <wp:wrapNone/>
            <wp:docPr id="3" name="Рисунок 2" descr="qr_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_t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1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5382260</wp:posOffset>
            </wp:positionV>
            <wp:extent cx="626745" cy="695960"/>
            <wp:effectExtent l="19050" t="0" r="1905" b="0"/>
            <wp:wrapNone/>
            <wp:docPr id="5" name="Рисунок 2" descr="qr_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_t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1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5382260</wp:posOffset>
            </wp:positionV>
            <wp:extent cx="626745" cy="695960"/>
            <wp:effectExtent l="19050" t="0" r="1905" b="0"/>
            <wp:wrapNone/>
            <wp:docPr id="4" name="Рисунок 2" descr="qr_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_t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канал для успешного </w:t>
      </w:r>
    </w:p>
    <w:p w:rsidR="00B733B9" w:rsidRDefault="00B733B9" w:rsidP="00953D16">
      <w:pPr>
        <w:pStyle w:val="a5"/>
        <w:tabs>
          <w:tab w:val="left" w:pos="851"/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трудоустройства выпускников. Банк вакансий обновляется еженедельно.</w:t>
      </w:r>
    </w:p>
    <w:p w:rsidR="00953D16" w:rsidRPr="00445582" w:rsidRDefault="00953D16" w:rsidP="009055C9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C3746" w:rsidRDefault="00953D16" w:rsidP="009055C9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32EE">
        <w:rPr>
          <w:rFonts w:ascii="Times New Roman" w:hAnsi="Times New Roman" w:cs="Times New Roman"/>
          <w:sz w:val="28"/>
          <w:szCs w:val="28"/>
        </w:rPr>
        <w:t xml:space="preserve">. «Работа в России» - </w:t>
      </w:r>
      <w:hyperlink r:id="rId9" w:history="1">
        <w:r w:rsidR="005432EE" w:rsidRPr="00501DED">
          <w:rPr>
            <w:rStyle w:val="a6"/>
            <w:rFonts w:ascii="Times New Roman" w:hAnsi="Times New Roman" w:cs="Times New Roman"/>
            <w:sz w:val="28"/>
            <w:szCs w:val="28"/>
          </w:rPr>
          <w:t>https://trudvsem.ru</w:t>
        </w:r>
      </w:hyperlink>
      <w:r w:rsidR="005432EE">
        <w:rPr>
          <w:rFonts w:ascii="Times New Roman" w:hAnsi="Times New Roman" w:cs="Times New Roman"/>
          <w:sz w:val="28"/>
          <w:szCs w:val="28"/>
        </w:rPr>
        <w:t xml:space="preserve"> - портал помогает гражданам найти работу, а работодателям – сотрудников. На портале размещены сервисы по подбору вакансий </w:t>
      </w:r>
      <w:r w:rsidR="009F07D9">
        <w:rPr>
          <w:rFonts w:ascii="Times New Roman" w:hAnsi="Times New Roman" w:cs="Times New Roman"/>
          <w:sz w:val="28"/>
          <w:szCs w:val="28"/>
        </w:rPr>
        <w:t xml:space="preserve">от проверенных работодателей </w:t>
      </w:r>
      <w:r w:rsidR="005432EE">
        <w:rPr>
          <w:rFonts w:ascii="Times New Roman" w:hAnsi="Times New Roman" w:cs="Times New Roman"/>
          <w:sz w:val="28"/>
          <w:szCs w:val="28"/>
        </w:rPr>
        <w:t>и размещению резюме</w:t>
      </w:r>
      <w:r w:rsidR="009F07D9">
        <w:rPr>
          <w:rFonts w:ascii="Times New Roman" w:hAnsi="Times New Roman" w:cs="Times New Roman"/>
          <w:sz w:val="28"/>
          <w:szCs w:val="28"/>
        </w:rPr>
        <w:t>.</w:t>
      </w:r>
      <w:r w:rsidR="009B4266">
        <w:rPr>
          <w:rFonts w:ascii="Times New Roman" w:hAnsi="Times New Roman" w:cs="Times New Roman"/>
          <w:sz w:val="28"/>
          <w:szCs w:val="28"/>
        </w:rPr>
        <w:t xml:space="preserve"> </w:t>
      </w:r>
      <w:r w:rsidR="005432EE">
        <w:rPr>
          <w:rFonts w:ascii="Times New Roman" w:hAnsi="Times New Roman" w:cs="Times New Roman"/>
          <w:sz w:val="28"/>
          <w:szCs w:val="28"/>
        </w:rPr>
        <w:t>Все услуги портала предоставляются бесплатно.</w:t>
      </w:r>
    </w:p>
    <w:p w:rsidR="00303DB0" w:rsidRDefault="00211F20" w:rsidP="009055C9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F07D9">
        <w:rPr>
          <w:rFonts w:ascii="Times New Roman" w:hAnsi="Times New Roman" w:cs="Times New Roman"/>
          <w:sz w:val="28"/>
          <w:szCs w:val="28"/>
        </w:rPr>
        <w:t xml:space="preserve">Каждому соискателю доступен раздел «Трудоустройство инвалидов» - </w:t>
      </w:r>
      <w:hyperlink r:id="rId10" w:history="1">
        <w:r w:rsidR="009F07D9" w:rsidRPr="00501DED">
          <w:rPr>
            <w:rStyle w:val="a6"/>
            <w:rFonts w:ascii="Times New Roman" w:hAnsi="Times New Roman" w:cs="Times New Roman"/>
            <w:sz w:val="28"/>
            <w:szCs w:val="28"/>
          </w:rPr>
          <w:t>https://trudvsem.ru/information-pages/special</w:t>
        </w:r>
      </w:hyperlink>
      <w:r w:rsidR="009F07D9">
        <w:rPr>
          <w:rFonts w:ascii="Times New Roman" w:hAnsi="Times New Roman" w:cs="Times New Roman"/>
          <w:sz w:val="28"/>
          <w:szCs w:val="28"/>
        </w:rPr>
        <w:t>, в котором представлена информация о вакансиях с квотируемыми рабочими местами</w:t>
      </w:r>
      <w:r w:rsidR="00704179">
        <w:rPr>
          <w:rFonts w:ascii="Times New Roman" w:hAnsi="Times New Roman" w:cs="Times New Roman"/>
          <w:sz w:val="28"/>
          <w:szCs w:val="28"/>
        </w:rPr>
        <w:t>, о вакансиях для инвалидов с нарушением органов слуха, о вакансиях для инвали</w:t>
      </w:r>
      <w:r w:rsidR="00473633">
        <w:rPr>
          <w:rFonts w:ascii="Times New Roman" w:hAnsi="Times New Roman" w:cs="Times New Roman"/>
          <w:sz w:val="28"/>
          <w:szCs w:val="28"/>
        </w:rPr>
        <w:t>дов с нарушением функции зрения, а также о существующих социальных услугах для инвалидов и правилах их оформления, о мерах государственной поддержки.</w:t>
      </w:r>
      <w:r w:rsidR="00415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690E" w:rsidRPr="00190191" w:rsidRDefault="009F113B" w:rsidP="00445582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3816350</wp:posOffset>
            </wp:positionH>
            <wp:positionV relativeFrom="paragraph">
              <wp:posOffset>5382260</wp:posOffset>
            </wp:positionV>
            <wp:extent cx="626745" cy="695960"/>
            <wp:effectExtent l="19050" t="0" r="1905" b="0"/>
            <wp:wrapNone/>
            <wp:docPr id="6" name="Рисунок 2" descr="qr_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_t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E690E" w:rsidRPr="00190191" w:rsidSect="00953D16">
      <w:pgSz w:w="11906" w:h="16838"/>
      <w:pgMar w:top="567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4B9"/>
    <w:multiLevelType w:val="hybridMultilevel"/>
    <w:tmpl w:val="E864FF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F7F18B6"/>
    <w:multiLevelType w:val="hybridMultilevel"/>
    <w:tmpl w:val="7F1AA1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0191"/>
    <w:rsid w:val="000624EA"/>
    <w:rsid w:val="00062BF3"/>
    <w:rsid w:val="00062E89"/>
    <w:rsid w:val="0008538A"/>
    <w:rsid w:val="0012230F"/>
    <w:rsid w:val="00190191"/>
    <w:rsid w:val="001B53D3"/>
    <w:rsid w:val="001C32E4"/>
    <w:rsid w:val="00211F20"/>
    <w:rsid w:val="00253C3F"/>
    <w:rsid w:val="00270976"/>
    <w:rsid w:val="00303DB0"/>
    <w:rsid w:val="00385BB2"/>
    <w:rsid w:val="003E690E"/>
    <w:rsid w:val="004158BB"/>
    <w:rsid w:val="00420B1C"/>
    <w:rsid w:val="00445582"/>
    <w:rsid w:val="00467017"/>
    <w:rsid w:val="00473633"/>
    <w:rsid w:val="0048595F"/>
    <w:rsid w:val="004F4343"/>
    <w:rsid w:val="00506A97"/>
    <w:rsid w:val="005432EE"/>
    <w:rsid w:val="0057149C"/>
    <w:rsid w:val="005C3746"/>
    <w:rsid w:val="005C7199"/>
    <w:rsid w:val="005C7B2D"/>
    <w:rsid w:val="005F7230"/>
    <w:rsid w:val="00633CA2"/>
    <w:rsid w:val="00634A19"/>
    <w:rsid w:val="006562DD"/>
    <w:rsid w:val="006C71C8"/>
    <w:rsid w:val="006E5442"/>
    <w:rsid w:val="00704179"/>
    <w:rsid w:val="00706A52"/>
    <w:rsid w:val="0072288E"/>
    <w:rsid w:val="00757901"/>
    <w:rsid w:val="007B3EC4"/>
    <w:rsid w:val="007B4F03"/>
    <w:rsid w:val="008637DE"/>
    <w:rsid w:val="00894611"/>
    <w:rsid w:val="009055C9"/>
    <w:rsid w:val="009243BC"/>
    <w:rsid w:val="00953D16"/>
    <w:rsid w:val="009B4266"/>
    <w:rsid w:val="009D0E39"/>
    <w:rsid w:val="009F07D9"/>
    <w:rsid w:val="009F113B"/>
    <w:rsid w:val="00A8545B"/>
    <w:rsid w:val="00AB137F"/>
    <w:rsid w:val="00AB5EB1"/>
    <w:rsid w:val="00B733B9"/>
    <w:rsid w:val="00C00F5B"/>
    <w:rsid w:val="00CB5FF9"/>
    <w:rsid w:val="00D10C00"/>
    <w:rsid w:val="00DC00E6"/>
    <w:rsid w:val="00F123D9"/>
    <w:rsid w:val="00F5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4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32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trudvsem.ru/information-pages/speci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</dc:creator>
  <cp:keywords/>
  <dc:description/>
  <cp:lastModifiedBy>Бронникова</cp:lastModifiedBy>
  <cp:revision>32</cp:revision>
  <cp:lastPrinted>2023-01-12T03:24:00Z</cp:lastPrinted>
  <dcterms:created xsi:type="dcterms:W3CDTF">2022-07-26T07:48:00Z</dcterms:created>
  <dcterms:modified xsi:type="dcterms:W3CDTF">2023-01-12T07:48:00Z</dcterms:modified>
</cp:coreProperties>
</file>